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8E" w:rsidRPr="00430661" w:rsidRDefault="00D5368E" w:rsidP="00E5544E">
      <w:pPr>
        <w:jc w:val="right"/>
      </w:pPr>
      <w:r>
        <w:t xml:space="preserve">Приложение </w:t>
      </w:r>
      <w:r w:rsidR="000D6003">
        <w:t>5</w:t>
      </w:r>
    </w:p>
    <w:p w:rsidR="00D5368E" w:rsidRPr="00430661" w:rsidRDefault="00574EFF" w:rsidP="00E5544E">
      <w:pPr>
        <w:jc w:val="right"/>
      </w:pPr>
      <w:r>
        <w:t>К</w:t>
      </w:r>
      <w:r w:rsidR="00D5368E" w:rsidRPr="00430661">
        <w:t xml:space="preserve"> информации </w:t>
      </w:r>
      <w:r>
        <w:t>об исполнении</w:t>
      </w:r>
      <w:r w:rsidR="00D5368E" w:rsidRPr="00430661">
        <w:t xml:space="preserve"> бюджета муниципального района город</w:t>
      </w:r>
    </w:p>
    <w:p w:rsidR="00D5368E" w:rsidRDefault="00D5368E" w:rsidP="00E5544E">
      <w:pPr>
        <w:jc w:val="right"/>
      </w:pPr>
      <w:r w:rsidRPr="00430661">
        <w:t>Нерехта и Нерехтский район Костромской области за 1 квартал 202</w:t>
      </w:r>
      <w:r w:rsidR="00B963E2">
        <w:t>5</w:t>
      </w:r>
      <w:r w:rsidRPr="00430661">
        <w:t xml:space="preserve"> года</w:t>
      </w:r>
    </w:p>
    <w:p w:rsidR="00D5368E" w:rsidRDefault="00D5368E" w:rsidP="00E5544E">
      <w:pPr>
        <w:jc w:val="center"/>
        <w:rPr>
          <w:b/>
          <w:bCs/>
          <w:sz w:val="28"/>
          <w:szCs w:val="28"/>
        </w:rPr>
      </w:pPr>
    </w:p>
    <w:p w:rsidR="00D5368E" w:rsidRPr="00E5544E" w:rsidRDefault="00D5368E" w:rsidP="00E5544E">
      <w:pPr>
        <w:jc w:val="center"/>
        <w:rPr>
          <w:b/>
          <w:bCs/>
          <w:sz w:val="28"/>
          <w:szCs w:val="28"/>
        </w:rPr>
      </w:pPr>
      <w:r w:rsidRPr="00E5544E">
        <w:rPr>
          <w:b/>
          <w:bCs/>
          <w:sz w:val="28"/>
          <w:szCs w:val="28"/>
        </w:rPr>
        <w:t xml:space="preserve">Объем  публичных нормативных обязательств муниципального района город Нерехта и Нерехтский район за </w:t>
      </w:r>
      <w:r>
        <w:rPr>
          <w:b/>
          <w:bCs/>
          <w:sz w:val="28"/>
          <w:szCs w:val="28"/>
        </w:rPr>
        <w:t>1 квартал 202</w:t>
      </w:r>
      <w:r w:rsidR="00B963E2">
        <w:rPr>
          <w:b/>
          <w:bCs/>
          <w:sz w:val="28"/>
          <w:szCs w:val="28"/>
        </w:rPr>
        <w:t>5</w:t>
      </w:r>
      <w:r w:rsidRPr="00E5544E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</w:p>
    <w:p w:rsidR="00D5368E" w:rsidRDefault="00D5368E" w:rsidP="00E5544E">
      <w:pPr>
        <w:jc w:val="right"/>
      </w:pPr>
    </w:p>
    <w:p w:rsidR="00D5368E" w:rsidRDefault="00D5368E" w:rsidP="00E5544E">
      <w:pPr>
        <w:jc w:val="right"/>
      </w:pP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</w:p>
    <w:tbl>
      <w:tblPr>
        <w:tblW w:w="10490" w:type="dxa"/>
        <w:tblInd w:w="-743" w:type="dxa"/>
        <w:tblLook w:val="04A0"/>
      </w:tblPr>
      <w:tblGrid>
        <w:gridCol w:w="6805"/>
        <w:gridCol w:w="1843"/>
        <w:gridCol w:w="1842"/>
      </w:tblGrid>
      <w:tr w:rsidR="00B963E2" w:rsidRPr="00B963E2" w:rsidTr="008A085C">
        <w:trPr>
          <w:trHeight w:val="330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E2" w:rsidRPr="00B963E2" w:rsidRDefault="00B963E2" w:rsidP="00B963E2">
            <w:pPr>
              <w:jc w:val="center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E2" w:rsidRPr="00B963E2" w:rsidRDefault="00B963E2" w:rsidP="00B963E2">
            <w:pPr>
              <w:jc w:val="center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Сумма на год (тыс. 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3E2" w:rsidRPr="00B963E2" w:rsidRDefault="00B963E2" w:rsidP="00B963E2">
            <w:pPr>
              <w:jc w:val="center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Исполнено на 01.04.2025г.</w:t>
            </w:r>
          </w:p>
        </w:tc>
      </w:tr>
      <w:tr w:rsidR="00B963E2" w:rsidRPr="00B963E2" w:rsidTr="008A085C">
        <w:trPr>
          <w:trHeight w:val="1238"/>
        </w:trPr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E2" w:rsidRPr="00B963E2" w:rsidRDefault="00B963E2" w:rsidP="00B963E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E2" w:rsidRPr="00B963E2" w:rsidRDefault="00B963E2" w:rsidP="00B963E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3E2" w:rsidRPr="00B963E2" w:rsidRDefault="00B963E2" w:rsidP="00B963E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963E2" w:rsidRPr="00B963E2" w:rsidTr="008A085C">
        <w:trPr>
          <w:trHeight w:val="78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both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Объем публичных нормативных обязательств,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3026,5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b/>
                <w:bCs/>
                <w:sz w:val="28"/>
                <w:szCs w:val="28"/>
              </w:rPr>
            </w:pPr>
            <w:r w:rsidRPr="00B963E2">
              <w:rPr>
                <w:b/>
                <w:bCs/>
                <w:sz w:val="28"/>
                <w:szCs w:val="28"/>
              </w:rPr>
              <w:t>837,7</w:t>
            </w:r>
          </w:p>
        </w:tc>
      </w:tr>
      <w:tr w:rsidR="00B963E2" w:rsidRPr="00B963E2" w:rsidTr="008A085C">
        <w:trPr>
          <w:trHeight w:val="74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both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Расходы, связанные с выплатой пенсии муниципальным служащим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576,0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144,0</w:t>
            </w:r>
          </w:p>
        </w:tc>
      </w:tr>
      <w:tr w:rsidR="00B963E2" w:rsidRPr="00B963E2" w:rsidTr="008A085C">
        <w:trPr>
          <w:trHeight w:val="121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both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Расходы, связанные с  ежемесячной денежной выплатой и предоставлением льгот по коммунальным услугам Почетным гражданам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86,4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21,6</w:t>
            </w:r>
          </w:p>
        </w:tc>
      </w:tr>
      <w:tr w:rsidR="00B963E2" w:rsidRPr="00B963E2" w:rsidTr="008A085C">
        <w:trPr>
          <w:trHeight w:val="18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Расходы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326,4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148,7</w:t>
            </w:r>
          </w:p>
        </w:tc>
      </w:tr>
      <w:tr w:rsidR="00B963E2" w:rsidRPr="00B963E2" w:rsidTr="008A085C">
        <w:trPr>
          <w:trHeight w:val="18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3E2" w:rsidRPr="00B963E2" w:rsidRDefault="00B963E2" w:rsidP="00B963E2">
            <w:pPr>
              <w:jc w:val="both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Расходы, связанные с ежемесячной выплатой молодым специалистам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2037,7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3E2" w:rsidRPr="00B963E2" w:rsidRDefault="00B963E2" w:rsidP="00B963E2">
            <w:pPr>
              <w:jc w:val="right"/>
              <w:rPr>
                <w:sz w:val="28"/>
                <w:szCs w:val="28"/>
              </w:rPr>
            </w:pPr>
            <w:r w:rsidRPr="00B963E2">
              <w:rPr>
                <w:sz w:val="28"/>
                <w:szCs w:val="28"/>
              </w:rPr>
              <w:t>523,4</w:t>
            </w:r>
          </w:p>
        </w:tc>
      </w:tr>
    </w:tbl>
    <w:p w:rsidR="00D5368E" w:rsidRDefault="00D5368E" w:rsidP="00B963E2"/>
    <w:sectPr w:rsidR="00D5368E" w:rsidSect="00FE0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44E"/>
    <w:rsid w:val="000D6003"/>
    <w:rsid w:val="0025204E"/>
    <w:rsid w:val="002C20FB"/>
    <w:rsid w:val="003223EC"/>
    <w:rsid w:val="00430661"/>
    <w:rsid w:val="00480C40"/>
    <w:rsid w:val="005736E0"/>
    <w:rsid w:val="00574EFF"/>
    <w:rsid w:val="005E0F9A"/>
    <w:rsid w:val="005F001D"/>
    <w:rsid w:val="006159A4"/>
    <w:rsid w:val="006A48FE"/>
    <w:rsid w:val="006C32EA"/>
    <w:rsid w:val="00752873"/>
    <w:rsid w:val="00791DA3"/>
    <w:rsid w:val="007C4C5A"/>
    <w:rsid w:val="008A085C"/>
    <w:rsid w:val="00B10AF4"/>
    <w:rsid w:val="00B963E2"/>
    <w:rsid w:val="00C41E48"/>
    <w:rsid w:val="00C93C02"/>
    <w:rsid w:val="00D176D9"/>
    <w:rsid w:val="00D231CF"/>
    <w:rsid w:val="00D5368E"/>
    <w:rsid w:val="00E23EDC"/>
    <w:rsid w:val="00E5544E"/>
    <w:rsid w:val="00F61A7C"/>
    <w:rsid w:val="00FA1FC3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4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4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119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12</cp:revision>
  <cp:lastPrinted>2022-06-17T10:51:00Z</cp:lastPrinted>
  <dcterms:created xsi:type="dcterms:W3CDTF">2020-04-20T06:05:00Z</dcterms:created>
  <dcterms:modified xsi:type="dcterms:W3CDTF">2025-04-25T08:49:00Z</dcterms:modified>
</cp:coreProperties>
</file>